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27                               R2-</w:t>
      </w:r>
      <w:bookmarkStart w:id="10" w:name="_GoBack"/>
      <w:bookmarkEnd w:id="10"/>
      <w:r>
        <w:rPr>
          <w:rFonts w:hint="eastAsia" w:ascii="Arial" w:hAnsi="Arial" w:eastAsia="宋体" w:cs="Times New Roman"/>
          <w:b/>
          <w:sz w:val="24"/>
          <w:szCs w:val="24"/>
          <w:lang w:val="en-US" w:eastAsia="zh-CN" w:bidi="ar-SA"/>
        </w:rPr>
        <w:t xml:space="preserve">2407028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Maastricht, Netherlands, Aug.19</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Aug.</w:t>
      </w:r>
      <w:r>
        <w:rPr>
          <w:rFonts w:hint="eastAsia" w:ascii="Arial" w:hAnsi="Arial" w:eastAsia="MS Mincho" w:cs="Times New Roman"/>
          <w:b/>
          <w:sz w:val="24"/>
          <w:szCs w:val="24"/>
          <w:lang w:val="en-US" w:eastAsia="zh-CN" w:bidi="ar-SA"/>
        </w:rPr>
        <w:t>23</w:t>
      </w:r>
      <w:r>
        <w:rPr>
          <w:rFonts w:hint="eastAsia" w:ascii="Arial" w:hAnsi="Arial" w:eastAsia="MS Mincho" w:cs="Times New Roman"/>
          <w:b/>
          <w:sz w:val="24"/>
          <w:szCs w:val="24"/>
          <w:vertAlign w:val="superscript"/>
          <w:lang w:val="en-US" w:eastAsia="zh-CN" w:bidi="ar-SA"/>
        </w:rPr>
        <w:t>rd</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RAN2#126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Agreements:</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RAN2 focusses the study on </w:t>
      </w:r>
      <w:bookmarkStart w:id="1" w:name="OLE_LINK4"/>
      <w:r>
        <w:t>contention-based Msg3 transmission</w:t>
      </w:r>
      <w:bookmarkEnd w:id="1"/>
      <w:r>
        <w:t xml:space="preserve"> to complete an EDT-like transaction (FFS on the details of Msg3. FFS on the procedural steps, e.g. how much we reuse of EDT and PUR procedures. FFS on allocation of resources).</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RAN2 can continue the discussion on Diversity Slotted ALOHA (DSA) and Contention Resolution Diversity Slotted Aloha (CRDSA) for</w:t>
      </w:r>
      <w:bookmarkStart w:id="2" w:name="OLE_LINK1"/>
      <w:r>
        <w:t xml:space="preserve"> Msg3-EDT transmissions without msg1/ RAR</w:t>
      </w:r>
      <w:bookmarkEnd w:id="2"/>
      <w:r>
        <w:t>, evaluating possible impacts on the specification, in the next RAN2 meeting (RAN2 might send an LS to RAN1 later on this)</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rPr>
          <w:lang w:val="en-US"/>
        </w:rPr>
        <w:t xml:space="preserve">If an IoT NTN UE in IDLE state is to use the new R19 contention-based procedure, the UE needs to verify/update the uplink synchronization (e.g. get GNSS fix, acquire TA) just before sending msg3.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Diversity Slotted Aloha for EDT enhancement</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In the last meeting it has made the agreement that RAN2 focuses the study on contention-based Msg3 transmission to complete an EDT-like transaction. To improve the performance of the contention-based Msg3 transmission the Contention Resolution Diversity Slotted Aloha for msg3 has been proposed and assess it has a large gain compared with the traditional contention-based access. In this paper we will discuss the details of CRDSA to support contention-based Msg3 transmission.</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The procedure of the CRDSA in contention-based Msg3 transmission can be as follows:</w:t>
      </w:r>
    </w:p>
    <w:p>
      <w:pPr>
        <w:numPr>
          <w:ilvl w:val="0"/>
          <w:numId w:val="7"/>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Multiple MSG3 copies sent. The UE sends multiple copies of the Msg3 in different time slots and the network will detect whether the packets in each time slot collide. </w:t>
      </w:r>
    </w:p>
    <w:p>
      <w:pPr>
        <w:numPr>
          <w:ilvl w:val="0"/>
          <w:numId w:val="7"/>
        </w:numPr>
        <w:spacing w:before="240" w:line="360" w:lineRule="auto"/>
        <w:rPr>
          <w:rFonts w:hint="default" w:eastAsia="宋体"/>
          <w:lang w:val="en-US" w:eastAsia="zh-CN"/>
        </w:rPr>
      </w:pPr>
      <w:r>
        <w:rPr>
          <w:rFonts w:hint="eastAsia" w:ascii="Arial" w:hAnsi="Arial" w:eastAsia="宋体" w:cs="Arial"/>
          <w:sz w:val="21"/>
          <w:szCs w:val="20"/>
          <w:lang w:val="en-US" w:eastAsia="zh-CN" w:bidi="ar-SA"/>
        </w:rPr>
        <w:t>Collision detection. If the network detect collides, it will tries to recover the packet using the copies in other time slots.</w:t>
      </w:r>
    </w:p>
    <w:p>
      <w:pPr>
        <w:numPr>
          <w:ilvl w:val="0"/>
          <w:numId w:val="7"/>
        </w:numPr>
        <w:spacing w:before="240" w:line="360" w:lineRule="auto"/>
        <w:rPr>
          <w:rFonts w:hint="default" w:ascii="Arial" w:hAnsi="Arial" w:eastAsia="宋体" w:cs="Arial"/>
          <w:sz w:val="21"/>
          <w:szCs w:val="20"/>
          <w:lang w:val="en-US" w:eastAsia="zh-CN" w:bidi="ar-SA"/>
        </w:rPr>
      </w:pPr>
      <w:r>
        <w:rPr>
          <w:rFonts w:hint="eastAsia" w:ascii="Arial" w:hAnsi="Arial" w:eastAsia="宋体" w:cs="Arial"/>
          <w:sz w:val="21"/>
          <w:szCs w:val="20"/>
          <w:lang w:val="en-US" w:eastAsia="zh-CN" w:bidi="ar-SA"/>
        </w:rPr>
        <w:t>Interference Cancellation. When the network successfully receives a packet in a time slot, it can use the known information of the packet to cancel the interference in other time slots, so as to resolve the collision.</w:t>
      </w:r>
    </w:p>
    <w:p>
      <w:pPr>
        <w:numPr>
          <w:ilvl w:val="0"/>
          <w:numId w:val="7"/>
        </w:numPr>
        <w:spacing w:before="240" w:line="360" w:lineRule="auto"/>
        <w:rPr>
          <w:rFonts w:hint="default" w:ascii="Arial" w:hAnsi="Arial" w:eastAsia="宋体" w:cs="Arial"/>
          <w:sz w:val="21"/>
          <w:szCs w:val="20"/>
          <w:lang w:val="en-US" w:eastAsia="zh-CN" w:bidi="ar-SA"/>
        </w:rPr>
      </w:pPr>
      <w:r>
        <w:rPr>
          <w:rFonts w:hint="default" w:ascii="Arial" w:hAnsi="Arial" w:eastAsia="宋体" w:cs="Arial"/>
          <w:sz w:val="21"/>
          <w:szCs w:val="20"/>
          <w:lang w:val="en-US" w:eastAsia="zh-CN" w:bidi="ar-SA"/>
        </w:rPr>
        <w:t xml:space="preserve">Iterative processing: The </w:t>
      </w:r>
      <w:r>
        <w:rPr>
          <w:rFonts w:hint="eastAsia" w:ascii="Arial" w:hAnsi="Arial" w:eastAsia="宋体" w:cs="Arial"/>
          <w:sz w:val="21"/>
          <w:szCs w:val="20"/>
          <w:lang w:val="en-US" w:eastAsia="zh-CN" w:bidi="ar-SA"/>
        </w:rPr>
        <w:t>network</w:t>
      </w:r>
      <w:r>
        <w:rPr>
          <w:rFonts w:hint="default" w:ascii="Arial" w:hAnsi="Arial" w:eastAsia="宋体" w:cs="Arial"/>
          <w:sz w:val="21"/>
          <w:szCs w:val="20"/>
          <w:lang w:val="en-US" w:eastAsia="zh-CN" w:bidi="ar-SA"/>
        </w:rPr>
        <w:t xml:space="preserve"> can process the received packets iteratively for many times, and each iteration will use the successfully received packets to cancel the interference in other time slots and gradually recover more packets.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procedure of CRDSA for Msg3-EDT transmissions without msg1/ RAR includes the steps of multiple Msg3 copies send、collision detection、interference cancellation and iterative processing.</w:t>
      </w:r>
    </w:p>
    <w:p>
      <w:pPr>
        <w:numPr>
          <w:ilvl w:val="0"/>
          <w:numId w:val="0"/>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For multiple Msg3 copies send, the UE needs to send the packets N times in duration T. First the periodic shared uplink resource occasion need to be provided to UE and the PUR configuration structure can be a reference. To minimize impact on the spec, the </w:t>
      </w:r>
      <w:bookmarkStart w:id="3" w:name="OLE_LINK3"/>
      <w:r>
        <w:rPr>
          <w:rFonts w:hint="eastAsia" w:ascii="Arial" w:hAnsi="Arial" w:eastAsia="宋体" w:cs="Arial"/>
          <w:sz w:val="21"/>
          <w:szCs w:val="20"/>
          <w:lang w:val="en-US" w:eastAsia="zh-CN" w:bidi="ar-SA"/>
        </w:rPr>
        <w:t>duration T</w:t>
      </w:r>
      <w:bookmarkEnd w:id="3"/>
      <w:r>
        <w:rPr>
          <w:rFonts w:hint="eastAsia" w:ascii="Arial" w:hAnsi="Arial" w:eastAsia="宋体" w:cs="Arial"/>
          <w:sz w:val="21"/>
          <w:szCs w:val="20"/>
          <w:lang w:val="en-US" w:eastAsia="zh-CN" w:bidi="ar-SA"/>
        </w:rPr>
        <w:t xml:space="preserve"> can be a periodic window which can be a group of shared uplink resource occasions, UE can randomly select N shared uplink resource occasions in the group to send the copies of Msg3.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shared uplink resource occasion provided to UE can be grouped and UE can only send the </w:t>
      </w:r>
      <w:r>
        <w:rPr>
          <w:rFonts w:hint="eastAsia" w:ascii="Arial" w:hAnsi="Arial" w:eastAsia="宋体" w:cs="Arial"/>
          <w:sz w:val="21"/>
          <w:szCs w:val="20"/>
          <w:lang w:val="en-US" w:eastAsia="zh-CN" w:bidi="ar-SA"/>
        </w:rPr>
        <w:t>copies of the MSG3 within a group.</w:t>
      </w:r>
    </w:p>
    <w:p>
      <w:pPr>
        <w:numPr>
          <w:ilvl w:val="0"/>
          <w:numId w:val="0"/>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For interference cancellation and </w:t>
      </w:r>
      <w:r>
        <w:rPr>
          <w:rFonts w:hint="eastAsia" w:ascii="Arial" w:hAnsi="Arial" w:cs="Arial" w:eastAsiaTheme="minorEastAsia"/>
          <w:bCs w:val="0"/>
          <w:sz w:val="20"/>
          <w:szCs w:val="20"/>
          <w:lang w:val="en-US" w:eastAsia="zh-CN"/>
        </w:rPr>
        <w:t>iterative processing</w:t>
      </w:r>
      <w:r>
        <w:rPr>
          <w:rFonts w:hint="eastAsia" w:ascii="Arial" w:hAnsi="Arial" w:eastAsia="宋体" w:cs="Arial"/>
          <w:sz w:val="21"/>
          <w:szCs w:val="20"/>
          <w:lang w:val="en-US" w:eastAsia="zh-CN" w:bidi="ar-SA"/>
        </w:rPr>
        <w:t>, as the network needs to know the positions of all the other copies, the positions of all the copies in the group needed to be provided to the receiver.</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w:t>
      </w:r>
      <w:r>
        <w:rPr>
          <w:rFonts w:hint="eastAsia" w:ascii="Arial" w:hAnsi="Arial" w:eastAsia="宋体" w:cs="Arial"/>
          <w:sz w:val="21"/>
          <w:szCs w:val="20"/>
          <w:lang w:val="en-US" w:eastAsia="zh-CN" w:bidi="ar-SA"/>
        </w:rPr>
        <w:t>positions of all the copies in the group needed to be provided to the network for interference cancellation and i</w:t>
      </w:r>
      <w:r>
        <w:rPr>
          <w:rFonts w:hint="default" w:ascii="Arial" w:hAnsi="Arial" w:eastAsia="宋体" w:cs="Arial"/>
          <w:sz w:val="21"/>
          <w:szCs w:val="20"/>
          <w:lang w:val="en-US" w:eastAsia="zh-CN" w:bidi="ar-SA"/>
        </w:rPr>
        <w:t>terative processing</w:t>
      </w:r>
      <w:r>
        <w:rPr>
          <w:rFonts w:hint="eastAsia" w:ascii="Arial" w:hAnsi="Arial" w:eastAsia="宋体" w:cs="Arial"/>
          <w:sz w:val="21"/>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For contention resolution, the UE needs to start a timer to monitor PDCCH after send MSG3. However from network</w:t>
      </w:r>
      <w:r>
        <w:rPr>
          <w:rFonts w:hint="default" w:ascii="Arial" w:hAnsi="Arial" w:eastAsia="宋体" w:cs="Arial"/>
          <w:b w:val="0"/>
          <w:bCs w:val="0"/>
          <w:sz w:val="21"/>
          <w:szCs w:val="20"/>
          <w:lang w:val="en-US" w:eastAsia="zh-CN" w:bidi="ar-SA"/>
        </w:rPr>
        <w:t>’</w:t>
      </w:r>
      <w:r>
        <w:rPr>
          <w:rFonts w:hint="eastAsia" w:ascii="Arial" w:hAnsi="Arial" w:eastAsia="宋体" w:cs="Arial"/>
          <w:b w:val="0"/>
          <w:bCs w:val="0"/>
          <w:sz w:val="21"/>
          <w:szCs w:val="20"/>
          <w:lang w:val="en-US" w:eastAsia="zh-CN" w:bidi="ar-SA"/>
        </w:rPr>
        <w:t>s point of view, due to the multiple MSG3 copies sending and the interference cancellation, the decode result of the MSG3 for a UE in a shared uplink resource occasion may depends on the MSG3 decode result of other UE on other shared uplink resource occasion, so the timer may started after all the MSG3 transmission in the shared uplink resource occasion group.</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start the timer to monitor PDCCH after the end of the shared uplink resource occasion group</w:t>
      </w:r>
      <w:r>
        <w:rPr>
          <w:rFonts w:hint="eastAsia" w:ascii="Arial" w:hAnsi="Arial" w:eastAsia="宋体" w:cs="Arial"/>
          <w:sz w:val="21"/>
          <w:szCs w:val="20"/>
          <w:lang w:val="en-US" w:eastAsia="zh-CN" w:bidi="ar-SA"/>
        </w:rPr>
        <w:t>.</w:t>
      </w:r>
      <w:bookmarkStart w:id="4" w:name="OLE_LINK2"/>
    </w:p>
    <w:bookmarkEnd w:id="4"/>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procedure of CRDSA for Msg3-EDT transmissions without msg1/ RAR includes the step of multiple Msg3 copies send、collision detection、interference cancellation and iterative processing.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shared uplink resource occasion provided to UE can be grouped and UE can only send the </w:t>
      </w:r>
      <w:r>
        <w:rPr>
          <w:rFonts w:hint="eastAsia" w:ascii="Arial" w:hAnsi="Arial" w:eastAsia="宋体" w:cs="Arial"/>
          <w:sz w:val="21"/>
          <w:szCs w:val="20"/>
          <w:lang w:val="en-US" w:eastAsia="zh-CN" w:bidi="ar-SA"/>
        </w:rPr>
        <w:t>copies of the MSG3 within a group.</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w:t>
      </w:r>
      <w:r>
        <w:rPr>
          <w:rFonts w:hint="eastAsia" w:ascii="Arial" w:hAnsi="Arial" w:eastAsia="宋体" w:cs="Arial"/>
          <w:sz w:val="21"/>
          <w:szCs w:val="20"/>
          <w:lang w:val="en-US" w:eastAsia="zh-CN" w:bidi="ar-SA"/>
        </w:rPr>
        <w:t>positions of all the copies in the group needed to be provided to the network for interference cancellation and i</w:t>
      </w:r>
      <w:r>
        <w:rPr>
          <w:rFonts w:hint="default" w:ascii="Arial" w:hAnsi="Arial" w:eastAsia="宋体" w:cs="Arial"/>
          <w:sz w:val="21"/>
          <w:szCs w:val="20"/>
          <w:lang w:val="en-US" w:eastAsia="zh-CN" w:bidi="ar-SA"/>
        </w:rPr>
        <w:t>terative processing</w:t>
      </w:r>
      <w:r>
        <w:rPr>
          <w:rFonts w:hint="eastAsia" w:ascii="Arial" w:hAnsi="Arial" w:eastAsia="宋体" w:cs="Arial"/>
          <w:sz w:val="21"/>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start the timer to monitor PDCCH after the end of the shared uplink resource occasion group</w:t>
      </w:r>
      <w:r>
        <w:rPr>
          <w:rFonts w:hint="eastAsia" w:ascii="Arial" w:hAnsi="Arial" w:eastAsia="宋体" w:cs="Arial"/>
          <w:sz w:val="21"/>
          <w:szCs w:val="20"/>
          <w:lang w:val="en-US" w:eastAsia="zh-CN" w:bidi="ar-SA"/>
        </w:rPr>
        <w:t>.</w:t>
      </w:r>
    </w:p>
    <w:p>
      <w:pPr>
        <w:pStyle w:val="2"/>
        <w:keepLines/>
        <w:pBdr>
          <w:top w:val="single" w:color="auto" w:sz="12" w:space="3"/>
        </w:pBdr>
        <w:spacing w:before="240" w:after="180"/>
        <w:ind w:left="425" w:hanging="425"/>
        <w:jc w:val="both"/>
      </w:pPr>
      <w:bookmarkStart w:id="5" w:name="OLE_LINK58"/>
      <w:bookmarkStart w:id="6" w:name="OLE_LINK47"/>
      <w:bookmarkStart w:id="7" w:name="OLE_LINK60"/>
      <w:bookmarkStart w:id="8" w:name="OLE_LINK59"/>
      <w:bookmarkStart w:id="9" w:name="OLE_LINK48"/>
      <w:r>
        <w:t>Reference</w:t>
      </w:r>
      <w:bookmarkEnd w:id="5"/>
      <w:bookmarkEnd w:id="6"/>
      <w:bookmarkEnd w:id="7"/>
      <w:bookmarkEnd w:id="8"/>
      <w:bookmarkEnd w:id="9"/>
    </w:p>
    <w:p>
      <w:pPr>
        <w:pStyle w:val="11"/>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Draft_R2_126_Meeting_Report_v1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5390A8F"/>
    <w:multiLevelType w:val="singleLevel"/>
    <w:tmpl w:val="E5390A8F"/>
    <w:lvl w:ilvl="0" w:tentative="0">
      <w:start w:val="1"/>
      <w:numFmt w:val="decimal"/>
      <w:suff w:val="nothing"/>
      <w:lvlText w:val="%1、"/>
      <w:lvlJc w:val="left"/>
    </w:lvl>
  </w:abstractNum>
  <w:abstractNum w:abstractNumId="2">
    <w:nsid w:val="12F7439E"/>
    <w:multiLevelType w:val="multilevel"/>
    <w:tmpl w:val="12F7439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304423A"/>
    <w:rsid w:val="030F2DBB"/>
    <w:rsid w:val="035F60CC"/>
    <w:rsid w:val="03F47970"/>
    <w:rsid w:val="04044F9A"/>
    <w:rsid w:val="04603C0A"/>
    <w:rsid w:val="050C0141"/>
    <w:rsid w:val="06510970"/>
    <w:rsid w:val="06797CD3"/>
    <w:rsid w:val="06A00757"/>
    <w:rsid w:val="06FF294D"/>
    <w:rsid w:val="07EF5BD4"/>
    <w:rsid w:val="082F6FF7"/>
    <w:rsid w:val="08415DB4"/>
    <w:rsid w:val="08454AB2"/>
    <w:rsid w:val="084C139F"/>
    <w:rsid w:val="08A22A43"/>
    <w:rsid w:val="094D21CC"/>
    <w:rsid w:val="0A6D15CC"/>
    <w:rsid w:val="0D860A22"/>
    <w:rsid w:val="0DD2564C"/>
    <w:rsid w:val="0F417E38"/>
    <w:rsid w:val="103C0B3D"/>
    <w:rsid w:val="105B4363"/>
    <w:rsid w:val="108123D4"/>
    <w:rsid w:val="10C66D19"/>
    <w:rsid w:val="12105415"/>
    <w:rsid w:val="126256E5"/>
    <w:rsid w:val="132B45C8"/>
    <w:rsid w:val="147A52C8"/>
    <w:rsid w:val="14926ED8"/>
    <w:rsid w:val="15215CC8"/>
    <w:rsid w:val="15462052"/>
    <w:rsid w:val="15DE1242"/>
    <w:rsid w:val="166C39B7"/>
    <w:rsid w:val="16AA6D34"/>
    <w:rsid w:val="176647AC"/>
    <w:rsid w:val="179A1B0C"/>
    <w:rsid w:val="198E0015"/>
    <w:rsid w:val="1AB17D6E"/>
    <w:rsid w:val="1ABB6560"/>
    <w:rsid w:val="1B445D6E"/>
    <w:rsid w:val="1B59397D"/>
    <w:rsid w:val="1BA10850"/>
    <w:rsid w:val="1C7B4CA3"/>
    <w:rsid w:val="1CA1384F"/>
    <w:rsid w:val="1E0B7CB6"/>
    <w:rsid w:val="1E523033"/>
    <w:rsid w:val="1F045CEA"/>
    <w:rsid w:val="1F2C7D23"/>
    <w:rsid w:val="1FAF7026"/>
    <w:rsid w:val="20462FD7"/>
    <w:rsid w:val="21CD368A"/>
    <w:rsid w:val="221016C7"/>
    <w:rsid w:val="228D678C"/>
    <w:rsid w:val="22A27F45"/>
    <w:rsid w:val="22AC3DD3"/>
    <w:rsid w:val="23967BC1"/>
    <w:rsid w:val="23BF020B"/>
    <w:rsid w:val="24805F2B"/>
    <w:rsid w:val="24966A58"/>
    <w:rsid w:val="24E86231"/>
    <w:rsid w:val="26131534"/>
    <w:rsid w:val="26672625"/>
    <w:rsid w:val="26F53B52"/>
    <w:rsid w:val="273C2AE6"/>
    <w:rsid w:val="27E9536C"/>
    <w:rsid w:val="282B7F1A"/>
    <w:rsid w:val="282E6418"/>
    <w:rsid w:val="284C12BD"/>
    <w:rsid w:val="28514B4F"/>
    <w:rsid w:val="2BC97744"/>
    <w:rsid w:val="2BDF7690"/>
    <w:rsid w:val="2C167DFF"/>
    <w:rsid w:val="2C5E3FAA"/>
    <w:rsid w:val="2C881EDF"/>
    <w:rsid w:val="2DF85D92"/>
    <w:rsid w:val="2E3E1AA5"/>
    <w:rsid w:val="2E452750"/>
    <w:rsid w:val="2EB13602"/>
    <w:rsid w:val="2F652A33"/>
    <w:rsid w:val="2FE018AF"/>
    <w:rsid w:val="308138F8"/>
    <w:rsid w:val="30AD73A5"/>
    <w:rsid w:val="329B7C99"/>
    <w:rsid w:val="32C77F8C"/>
    <w:rsid w:val="32CB387D"/>
    <w:rsid w:val="32D55AB9"/>
    <w:rsid w:val="335B0D8A"/>
    <w:rsid w:val="33B41D34"/>
    <w:rsid w:val="33EF0217"/>
    <w:rsid w:val="356754B7"/>
    <w:rsid w:val="35A53430"/>
    <w:rsid w:val="37426E6E"/>
    <w:rsid w:val="38486C88"/>
    <w:rsid w:val="388B34B6"/>
    <w:rsid w:val="393B37B4"/>
    <w:rsid w:val="39DB56A4"/>
    <w:rsid w:val="3A3A09C6"/>
    <w:rsid w:val="3B656647"/>
    <w:rsid w:val="3B8D13D0"/>
    <w:rsid w:val="3B957525"/>
    <w:rsid w:val="3BE514B4"/>
    <w:rsid w:val="3C7A0817"/>
    <w:rsid w:val="3CBF641E"/>
    <w:rsid w:val="3CD70242"/>
    <w:rsid w:val="3E2248D8"/>
    <w:rsid w:val="3FE0616F"/>
    <w:rsid w:val="4016756E"/>
    <w:rsid w:val="40E05B05"/>
    <w:rsid w:val="41D14C1D"/>
    <w:rsid w:val="42353253"/>
    <w:rsid w:val="42FD4C37"/>
    <w:rsid w:val="435F628D"/>
    <w:rsid w:val="45B063D8"/>
    <w:rsid w:val="46682B04"/>
    <w:rsid w:val="470C53DE"/>
    <w:rsid w:val="4779366F"/>
    <w:rsid w:val="47EC7853"/>
    <w:rsid w:val="482B0659"/>
    <w:rsid w:val="487E4912"/>
    <w:rsid w:val="48B061A5"/>
    <w:rsid w:val="48F165EB"/>
    <w:rsid w:val="49D966E1"/>
    <w:rsid w:val="49F62F33"/>
    <w:rsid w:val="4A0A51AC"/>
    <w:rsid w:val="4A736A5C"/>
    <w:rsid w:val="4BD9044D"/>
    <w:rsid w:val="4CDB457B"/>
    <w:rsid w:val="4D5702DE"/>
    <w:rsid w:val="4D8917CF"/>
    <w:rsid w:val="4EFC5EF9"/>
    <w:rsid w:val="4F1F0E61"/>
    <w:rsid w:val="4FB27051"/>
    <w:rsid w:val="51951B3D"/>
    <w:rsid w:val="5215436D"/>
    <w:rsid w:val="54BF0AED"/>
    <w:rsid w:val="55EB6E4E"/>
    <w:rsid w:val="561B49FC"/>
    <w:rsid w:val="56561485"/>
    <w:rsid w:val="58196C7F"/>
    <w:rsid w:val="5A0B344B"/>
    <w:rsid w:val="5C0031E7"/>
    <w:rsid w:val="5C481980"/>
    <w:rsid w:val="5CEE0CA7"/>
    <w:rsid w:val="5D474464"/>
    <w:rsid w:val="5EE9029B"/>
    <w:rsid w:val="5F7C0711"/>
    <w:rsid w:val="5FEF6ACE"/>
    <w:rsid w:val="60B34005"/>
    <w:rsid w:val="60E953AA"/>
    <w:rsid w:val="614420B6"/>
    <w:rsid w:val="61483DCA"/>
    <w:rsid w:val="61786A80"/>
    <w:rsid w:val="61BA59D1"/>
    <w:rsid w:val="61DC00C2"/>
    <w:rsid w:val="62590312"/>
    <w:rsid w:val="62815194"/>
    <w:rsid w:val="62BD5600"/>
    <w:rsid w:val="630A7F69"/>
    <w:rsid w:val="63E1421B"/>
    <w:rsid w:val="64034EA4"/>
    <w:rsid w:val="64C862AF"/>
    <w:rsid w:val="65184C81"/>
    <w:rsid w:val="651923CA"/>
    <w:rsid w:val="656D337B"/>
    <w:rsid w:val="663B653F"/>
    <w:rsid w:val="66E37CF1"/>
    <w:rsid w:val="67352FFD"/>
    <w:rsid w:val="67DC720C"/>
    <w:rsid w:val="67E92655"/>
    <w:rsid w:val="68377AAD"/>
    <w:rsid w:val="688B7936"/>
    <w:rsid w:val="68C77475"/>
    <w:rsid w:val="68CE17A0"/>
    <w:rsid w:val="69701295"/>
    <w:rsid w:val="69A27629"/>
    <w:rsid w:val="6A9D7635"/>
    <w:rsid w:val="6ABC46FD"/>
    <w:rsid w:val="6B8D221A"/>
    <w:rsid w:val="6BBB6ACB"/>
    <w:rsid w:val="6BF4272A"/>
    <w:rsid w:val="6C750DEF"/>
    <w:rsid w:val="6CE858CE"/>
    <w:rsid w:val="6D16046B"/>
    <w:rsid w:val="6D8E2554"/>
    <w:rsid w:val="6D9A5E61"/>
    <w:rsid w:val="6E0D1FE7"/>
    <w:rsid w:val="6F740CE2"/>
    <w:rsid w:val="70123D3A"/>
    <w:rsid w:val="70436DC4"/>
    <w:rsid w:val="7055318F"/>
    <w:rsid w:val="70871801"/>
    <w:rsid w:val="71314C8A"/>
    <w:rsid w:val="71B9201A"/>
    <w:rsid w:val="72402019"/>
    <w:rsid w:val="727A4FD4"/>
    <w:rsid w:val="72806935"/>
    <w:rsid w:val="731D23A2"/>
    <w:rsid w:val="73707DE3"/>
    <w:rsid w:val="74201914"/>
    <w:rsid w:val="745C718B"/>
    <w:rsid w:val="74F97BE7"/>
    <w:rsid w:val="75372E17"/>
    <w:rsid w:val="76700534"/>
    <w:rsid w:val="76A345D7"/>
    <w:rsid w:val="77760276"/>
    <w:rsid w:val="78911E34"/>
    <w:rsid w:val="7A4B5FBA"/>
    <w:rsid w:val="7A5E174B"/>
    <w:rsid w:val="7A9C4D88"/>
    <w:rsid w:val="7A9C7192"/>
    <w:rsid w:val="7AAB7979"/>
    <w:rsid w:val="7B826359"/>
    <w:rsid w:val="7BF20CB4"/>
    <w:rsid w:val="7C330D5B"/>
    <w:rsid w:val="7CB92E75"/>
    <w:rsid w:val="7D86797B"/>
    <w:rsid w:val="7D8C0969"/>
    <w:rsid w:val="7DF4667A"/>
    <w:rsid w:val="7E436222"/>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39</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2024-08-08T11:15:31Z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